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B96E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Министерство образования и науки Российской федерации </w:t>
      </w:r>
    </w:p>
    <w:p w14:paraId="6AA9F1BD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Федеральное государственное бюджетное образовательное учреждение </w:t>
      </w:r>
    </w:p>
    <w:p w14:paraId="14ABD2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высшего образования</w:t>
      </w:r>
    </w:p>
    <w:p w14:paraId="1EACCA7F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«Ивановский государственный энергетический университет </w:t>
      </w:r>
    </w:p>
    <w:p w14:paraId="65E1324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имени В.И. Ленина»</w:t>
      </w:r>
    </w:p>
    <w:p w14:paraId="0B533E04" w14:textId="5D88BD3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Кафедра </w:t>
      </w:r>
      <w:r w:rsidR="00B7674C">
        <w:rPr>
          <w:rFonts w:ascii="Times New Roman" w:hAnsi="Times New Roman" w:cs="Times New Roman"/>
          <w:sz w:val="24"/>
        </w:rPr>
        <w:t>программного обеспечения компьютерных систем</w:t>
      </w:r>
    </w:p>
    <w:p w14:paraId="137EDFF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562EFA2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F8FD8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C79CD89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7CEA735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DF17D11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04579C5E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016758D" w14:textId="6C74EBC8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eastAsia="Times New Roman"/>
          <w:b/>
          <w:color w:val="000000"/>
          <w:sz w:val="32"/>
        </w:rPr>
        <w:t>Пояснение к программе лабораторной работы № 1</w:t>
      </w:r>
    </w:p>
    <w:p w14:paraId="68A86CED" w14:textId="6118C152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Дисциплина:</w:t>
      </w:r>
      <w:r>
        <w:rPr>
          <w:rFonts w:ascii="Times New Roman" w:hAnsi="Times New Roman" w:cs="Times New Roman"/>
          <w:b/>
          <w:sz w:val="24"/>
        </w:rPr>
        <w:t xml:space="preserve"> </w:t>
      </w:r>
      <w:r w:rsidR="00B7674C">
        <w:rPr>
          <w:rFonts w:ascii="Times New Roman" w:hAnsi="Times New Roman" w:cs="Times New Roman"/>
          <w:b/>
          <w:sz w:val="24"/>
        </w:rPr>
        <w:t>Программирование и основы алгоритмизации</w:t>
      </w:r>
    </w:p>
    <w:p w14:paraId="20679D9C" w14:textId="24CEEC16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 xml:space="preserve">Тема: </w:t>
      </w:r>
      <w:r>
        <w:rPr>
          <w:rFonts w:ascii="Times New Roman" w:hAnsi="Times New Roman" w:cs="Times New Roman"/>
          <w:b/>
          <w:sz w:val="24"/>
        </w:rPr>
        <w:t>«</w:t>
      </w:r>
      <w:r w:rsidR="00B7674C">
        <w:rPr>
          <w:rFonts w:ascii="Times New Roman" w:hAnsi="Times New Roman" w:cs="Times New Roman"/>
          <w:b/>
          <w:sz w:val="24"/>
        </w:rPr>
        <w:t>Программирование условий»</w:t>
      </w:r>
    </w:p>
    <w:p w14:paraId="42163786" w14:textId="77EA2B86" w:rsidR="00C0416B" w:rsidRDefault="00B7674C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eastAsia="Times New Roman"/>
          <w:b/>
          <w:color w:val="000000"/>
          <w:sz w:val="28"/>
        </w:rPr>
        <w:t>Вариант № 18</w:t>
      </w:r>
    </w:p>
    <w:p w14:paraId="695CDEF4" w14:textId="77777777" w:rsidR="00C0416B" w:rsidRDefault="00C0416B" w:rsidP="0099605E">
      <w:pPr>
        <w:tabs>
          <w:tab w:val="left" w:pos="3261"/>
        </w:tabs>
        <w:ind w:left="-1134" w:right="-284"/>
        <w:rPr>
          <w:rFonts w:ascii="Times New Roman" w:hAnsi="Times New Roman" w:cs="Times New Roman"/>
          <w:b/>
          <w:sz w:val="24"/>
        </w:rPr>
      </w:pPr>
    </w:p>
    <w:p w14:paraId="2AE2173A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3EA1C4B7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F04869B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BACD840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40F0F753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774D1074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627D2228" w14:textId="77777777" w:rsidR="00C0416B" w:rsidRDefault="00C0416B" w:rsidP="0099605E">
      <w:pPr>
        <w:tabs>
          <w:tab w:val="left" w:pos="3261"/>
        </w:tabs>
        <w:ind w:left="-1134" w:right="-284"/>
        <w:jc w:val="center"/>
        <w:rPr>
          <w:rFonts w:ascii="Times New Roman" w:hAnsi="Times New Roman" w:cs="Times New Roman"/>
          <w:b/>
          <w:sz w:val="24"/>
        </w:rPr>
      </w:pPr>
    </w:p>
    <w:p w14:paraId="565EB590" w14:textId="4B6744A4" w:rsidR="00B30D06" w:rsidRPr="002546B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Выполнил: </w:t>
      </w:r>
      <w:r w:rsidR="00B30D06" w:rsidRPr="002546BB">
        <w:rPr>
          <w:rFonts w:ascii="Times New Roman" w:hAnsi="Times New Roman" w:cs="Times New Roman"/>
          <w:sz w:val="24"/>
        </w:rPr>
        <w:t>_______________________</w:t>
      </w:r>
    </w:p>
    <w:p w14:paraId="0A6828C9" w14:textId="42ECFA99" w:rsidR="00C0416B" w:rsidRDefault="00C0416B" w:rsidP="00B7674C">
      <w:pPr>
        <w:tabs>
          <w:tab w:val="left" w:pos="3261"/>
        </w:tabs>
        <w:ind w:left="5529" w:right="-28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Проверила: </w:t>
      </w:r>
      <w:r w:rsidR="00B7674C">
        <w:rPr>
          <w:rFonts w:ascii="Times New Roman" w:hAnsi="Times New Roman" w:cs="Times New Roman"/>
          <w:sz w:val="24"/>
        </w:rPr>
        <w:t>к</w:t>
      </w:r>
      <w:r w:rsidRPr="00E048CF">
        <w:rPr>
          <w:rFonts w:ascii="Times New Roman" w:hAnsi="Times New Roman" w:cs="Times New Roman"/>
          <w:sz w:val="24"/>
          <w:szCs w:val="24"/>
        </w:rPr>
        <w:t xml:space="preserve">.т.н., </w:t>
      </w:r>
      <w:r w:rsidR="00B7674C">
        <w:rPr>
          <w:rFonts w:ascii="Times New Roman" w:hAnsi="Times New Roman" w:cs="Times New Roman"/>
          <w:sz w:val="24"/>
          <w:szCs w:val="24"/>
        </w:rPr>
        <w:t>доцент</w:t>
      </w:r>
      <w:r w:rsidRPr="00E048CF">
        <w:rPr>
          <w:rFonts w:ascii="Times New Roman" w:hAnsi="Times New Roman" w:cs="Times New Roman"/>
          <w:sz w:val="24"/>
          <w:szCs w:val="24"/>
        </w:rPr>
        <w:t xml:space="preserve"> </w:t>
      </w:r>
      <w:r w:rsidR="00B7674C">
        <w:rPr>
          <w:rFonts w:ascii="Times New Roman" w:hAnsi="Times New Roman" w:cs="Times New Roman"/>
          <w:sz w:val="24"/>
        </w:rPr>
        <w:t>Евсеева А.В.</w:t>
      </w:r>
    </w:p>
    <w:p>
      <w:r>
        <w:br w:type="page"/>
      </w:r>
    </w:p>
    <w:p>
      <w:pPr>
        <w:pStyle w:val="Title"/>
        <w:jc w:val="center"/>
      </w:pPr>
      <w:r>
        <w:t>Пояснение по варианту 18: Проверка и вывод даты</w:t>
      </w:r>
    </w:p>
    <w:p>
      <w:pPr>
        <w:pStyle w:val="1"/>
      </w:pPr>
      <w:r>
        <w:t>Назначение программы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Программа получает день, месяц и год, проверяет, может ли такая дата существовать, и выводит её в понятном виде с названием месяца.</w:t>
      </w:r>
    </w:p>
    <w:p>
      <w:pPr>
        <w:pStyle w:val="1"/>
      </w:pPr>
      <w:r>
        <w:t>Переменные программы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3118"/>
        <w:gridCol w:w="3118"/>
        <w:gridCol w:w="3118"/>
      </w:tblGrid>
      <w:tr>
        <w:tc>
          <w:tcPr>
            <w:tcW w:type="dxa" w:w="1814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Переменная</w:t>
            </w:r>
          </w:p>
        </w:tc>
        <w:tc>
          <w:tcPr>
            <w:tcW w:type="dxa" w:w="1247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Тип</w:t>
            </w:r>
          </w:p>
        </w:tc>
        <w:tc>
          <w:tcPr>
            <w:tcW w:type="dxa" w:w="5102"/>
            <w:vAlign w:val="center"/>
            <w:shd w:fill="595959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/>
                <w:color w:val="FFFFFF"/>
                <w:sz w:val="20"/>
              </w:rPr>
              <w:t>Назначение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day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int</w:t>
            </w:r>
          </w:p>
        </w:tc>
        <w:tc>
          <w:tcPr>
            <w:tcW w:type="dxa" w:w="51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номер дня в месяце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month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int</w:t>
            </w:r>
          </w:p>
        </w:tc>
        <w:tc>
          <w:tcPr>
            <w:tcW w:type="dxa" w:w="51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номер месяца от 1 до 12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year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int</w:t>
            </w:r>
          </w:p>
        </w:tc>
        <w:tc>
          <w:tcPr>
            <w:tcW w:type="dxa" w:w="51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положительный номер года</w:t>
            </w:r>
          </w:p>
        </w:tc>
      </w:tr>
      <w:tr>
        <w:tc>
          <w:tcPr>
            <w:tcW w:type="dxa" w:w="1814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daysInMonth</w:t>
            </w:r>
          </w:p>
        </w:tc>
        <w:tc>
          <w:tcPr>
            <w:tcW w:type="dxa" w:w="1247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center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int</w:t>
            </w:r>
          </w:p>
        </w:tc>
        <w:tc>
          <w:tcPr>
            <w:tcW w:type="dxa" w:w="5102"/>
            <w:vAlign w:val="center"/>
            <w:tcMar>
              <w:top w:w="100" w:type="dxa"/>
              <w:start w:w="100" w:type="dxa"/>
              <w:bottom w:w="100" w:type="dxa"/>
              <w:end w:w="100" w:type="dxa"/>
            </w:tcMar>
          </w:tcPr>
          <w:p>
            <w:pPr>
              <w:jc w:val="left"/>
            </w:pPr>
            <w:r>
              <w:rPr>
                <w:rFonts w:ascii="Times New Roman" w:hAnsi="Times New Roman" w:eastAsia="Times New Roman"/>
                <w:b w:val="0"/>
                <w:color w:val="000000"/>
                <w:sz w:val="20"/>
              </w:rPr>
              <w:t>допустимое количество дней в выбранном месяце</w:t>
            </w:r>
          </w:p>
        </w:tc>
      </w:tr>
    </w:tbl>
    <w:p>
      <w:pPr>
        <w:pStyle w:val="1"/>
      </w:pPr>
      <w:r>
        <w:t>Алгоритм по шагам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Считать day, month и year. Если ввод не выполнен, месяц находится вне диапазона 1–12 или год меньше 1, вывести сообщение об ошибке и завершить программу.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Определить daysInMonth. Для февраля отдельно проверить високосность года, для апреля, июня, сентября и ноября выбрать 30 дней, для остальных месяцев — 31 день.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Сравнить day с диапазоном от 1 до daysInMonth. Недопустимый день означает, что дата не существует.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Для корректной даты вывести число, оператором switch выбрать название месяца и затем вывести год.</w:t>
      </w:r>
    </w:p>
    <w:p>
      <w:pPr>
        <w:pStyle w:val="1"/>
      </w:pPr>
      <w:r>
        <w:t>Разбор ключевых условий</w:t>
      </w:r>
    </w:p>
    <w:p>
      <w:pPr>
        <w:pStyle w:val="Heading2"/>
      </w:pPr>
      <w:r>
        <w:t>Первичная проверка</w:t>
      </w:r>
    </w:p>
    <w:p>
      <w:pPr>
        <w:spacing w:line="240" w:lineRule="auto" w:before="60" w:after="120"/>
        <w:ind w:left="425"/>
      </w:pPr>
      <w:r>
        <w:rPr>
          <w:rFonts w:ascii="DejaVu Sans Mono" w:hAnsi="DejaVu Sans Mono" w:eastAsia="DejaVu Sans Mono"/>
          <w:b w:val="0"/>
          <w:color w:val="000000"/>
          <w:sz w:val="18"/>
        </w:rPr>
        <w:t>if (!(std::cin &gt;&gt; day &gt;&gt; month &gt;&gt; year) ||</w:t>
        <w:br/>
        <w:t xml:space="preserve">    month &lt; 1 || month &gt; 12 || year &lt; 1)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Логическое ИЛИ объединяет ошибки ввода, неверный номер месяца и неположительный год. При выполнении хотя бы одного условия дальнейшие вычисления не имеют смысла.</w:t>
      </w:r>
    </w:p>
    <w:p>
      <w:pPr>
        <w:pStyle w:val="Heading2"/>
      </w:pPr>
      <w:r>
        <w:t>Проверка високосного года</w:t>
      </w:r>
    </w:p>
    <w:p>
      <w:pPr>
        <w:spacing w:line="240" w:lineRule="auto" w:before="60" w:after="120"/>
        <w:ind w:left="425"/>
      </w:pPr>
      <w:r>
        <w:rPr>
          <w:rFonts w:ascii="DejaVu Sans Mono" w:hAnsi="DejaVu Sans Mono" w:eastAsia="DejaVu Sans Mono"/>
          <w:b w:val="0"/>
          <w:color w:val="000000"/>
          <w:sz w:val="18"/>
        </w:rPr>
        <w:t>year % 400 == 0 ||</w:t>
        <w:br/>
        <w:t>(year % 4 == 0 &amp;&amp; year % 100 != 0)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Год високосный, если делится на 400, либо делится на 4, но не делится на 100. Поэтому 2024 год високосный, а 1900 — нет.</w:t>
      </w:r>
    </w:p>
    <w:p>
      <w:pPr>
        <w:pStyle w:val="Heading2"/>
      </w:pPr>
      <w:r>
        <w:t>Выбор длины месяца</w:t>
      </w:r>
    </w:p>
    <w:p>
      <w:pPr>
        <w:spacing w:line="240" w:lineRule="auto" w:before="60" w:after="120"/>
        <w:ind w:left="425"/>
      </w:pPr>
      <w:r>
        <w:rPr>
          <w:rFonts w:ascii="DejaVu Sans Mono" w:hAnsi="DejaVu Sans Mono" w:eastAsia="DejaVu Sans Mono"/>
          <w:b w:val="0"/>
          <w:color w:val="000000"/>
          <w:sz w:val="18"/>
        </w:rPr>
        <w:t>if (month == 2) { ... }</w:t>
        <w:br/>
        <w:t>else if (month == 4 || month == 6 ||</w:t>
        <w:br/>
        <w:t xml:space="preserve">         month == 9 || month == 11) { ... }</w:t>
        <w:br/>
        <w:t>else { ... }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В феврале 28 или 29 дней. Четыре перечисленных месяца имеют 30 дней. Все оставшиеся допустимые месяцы имеют 31 день.</w:t>
      </w:r>
    </w:p>
    <w:p>
      <w:pPr>
        <w:pStyle w:val="Heading2"/>
      </w:pPr>
      <w:r>
        <w:t>Проверка дня</w:t>
      </w:r>
    </w:p>
    <w:p>
      <w:pPr>
        <w:spacing w:line="240" w:lineRule="auto" w:before="60" w:after="120"/>
        <w:ind w:left="425"/>
      </w:pPr>
      <w:r>
        <w:rPr>
          <w:rFonts w:ascii="DejaVu Sans Mono" w:hAnsi="DejaVu Sans Mono" w:eastAsia="DejaVu Sans Mono"/>
          <w:b w:val="0"/>
          <w:color w:val="000000"/>
          <w:sz w:val="18"/>
        </w:rPr>
        <w:t>if (day &lt; 1 || day &gt; daysInMonth)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Номер дня должен быть положительным и не превышать количество дней в выбранном месяце. Эта проверка отклоняет, например, 31 апреля и 29 февраля невисокосного года.</w:t>
      </w:r>
    </w:p>
    <w:p>
      <w:pPr>
        <w:pStyle w:val="Heading2"/>
      </w:pPr>
      <w:r>
        <w:t>Вывод названия месяца</w:t>
      </w:r>
    </w:p>
    <w:p>
      <w:pPr>
        <w:spacing w:line="240" w:lineRule="auto" w:before="60" w:after="120"/>
        <w:ind w:left="425"/>
      </w:pPr>
      <w:r>
        <w:rPr>
          <w:rFonts w:ascii="DejaVu Sans Mono" w:hAnsi="DejaVu Sans Mono" w:eastAsia="DejaVu Sans Mono"/>
          <w:b w:val="0"/>
          <w:color w:val="000000"/>
          <w:sz w:val="18"/>
        </w:rPr>
        <w:t>switch (month) {</w:t>
        <w:br/>
        <w:t xml:space="preserve">    case 1: std::cout &lt;&lt; "января"; break;</w:t>
        <w:br/>
        <w:t xml:space="preserve">    ...</w:t>
        <w:br/>
        <w:t xml:space="preserve">    default: std::cout &lt;&lt; "декабря";</w:t>
        <w:br/>
        <w:t>}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После проверки диапазона month оператор switch выбирает ровно одно название. Ветка default соответствует декабрю, потому что значения 1–11 обработаны в case.</w:t>
      </w:r>
    </w:p>
    <w:p>
      <w:pPr>
        <w:pStyle w:val="1"/>
      </w:pPr>
      <w:r>
        <w:t>Что нужно уметь объяснить на защите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1. почему 1900 год не является високосным, а 2000 год является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2. зачем сначала проверять диапазон месяца и только потом определять число дней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3. почему после сообщения об ошибке выполняется return 0</w:t>
      </w:r>
    </w:p>
    <w:p>
      <w:pPr>
        <w:ind w:left="425" w:hanging="283"/>
      </w:pPr>
      <w:r>
        <w:rPr>
          <w:rFonts w:ascii="Times New Roman" w:hAnsi="Times New Roman" w:eastAsia="Times New Roman"/>
          <w:b w:val="0"/>
          <w:color w:val="000000"/>
          <w:sz w:val="24"/>
        </w:rPr>
        <w:t>4. какую роль выполняют break и default внутри switch</w:t>
      </w:r>
    </w:p>
    <w:p>
      <w:pPr>
        <w:pStyle w:val="1"/>
      </w:pPr>
      <w:r>
        <w:t>Итог</w:t>
      </w:r>
    </w:p>
    <w:p>
      <w:pPr>
        <w:ind w:firstLine="709"/>
        <w:jc w:val="both"/>
      </w:pPr>
      <w:r>
        <w:rPr>
          <w:rFonts w:ascii="Times New Roman" w:hAnsi="Times New Roman" w:eastAsia="Times New Roman"/>
          <w:b w:val="0"/>
          <w:color w:val="000000"/>
          <w:sz w:val="24"/>
        </w:rPr>
        <w:t>Проверки выполняются от общих к частным: сначала месяц и год, затем длина месяца и допустимость дня. Благодаря этому программа не принимает невозможные даты и корректно выводит название месяца.</w:t>
      </w:r>
    </w:p>
    <w:sectPr w:rsidR="00B7674C" w:rsidRPr="00B7674C" w:rsidSect="00C0416B">
      <w:footerReference w:type="default" r:id="rId8"/>
      <w:footerReference w:type="first" r:id="rId9"/>
      <w:pgSz w:w="11906" w:h="16838"/>
      <w:pgMar w:top="567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EA372A" w14:textId="77777777" w:rsidR="00693729" w:rsidRDefault="00693729" w:rsidP="00C0416B">
      <w:pPr>
        <w:spacing w:after="0" w:line="240" w:lineRule="auto"/>
      </w:pPr>
      <w:r>
        <w:separator/>
      </w:r>
    </w:p>
  </w:endnote>
  <w:endnote w:type="continuationSeparator" w:id="0">
    <w:p w14:paraId="21671E31" w14:textId="77777777" w:rsidR="00693729" w:rsidRDefault="00693729" w:rsidP="00C041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55041525"/>
      <w:docPartObj>
        <w:docPartGallery w:val="Page Numbers (Bottom of Page)"/>
        <w:docPartUnique/>
      </w:docPartObj>
    </w:sdtPr>
    <w:sdtEndPr/>
    <w:sdtContent>
      <w:p w14:paraId="6C56F9B3" w14:textId="77777777" w:rsidR="00C0416B" w:rsidRDefault="00C90F8D">
        <w:pPr>
          <w:pStyle w:val="a7"/>
          <w:jc w:val="center"/>
        </w:pPr>
        <w:r>
          <w:fldChar w:fldCharType="begin"/>
        </w:r>
        <w:r w:rsidR="00C0416B">
          <w:instrText>PAGE   \* MERGEFORMAT</w:instrText>
        </w:r>
        <w:r>
          <w:fldChar w:fldCharType="separate"/>
        </w:r>
        <w:r w:rsidR="00B30D06">
          <w:rPr>
            <w:noProof/>
          </w:rPr>
          <w:t>2</w:t>
        </w:r>
        <w:r>
          <w:fldChar w:fldCharType="end"/>
        </w:r>
      </w:p>
    </w:sdtContent>
  </w:sdt>
  <w:p w14:paraId="5FB62CF4" w14:textId="77777777" w:rsidR="00C0416B" w:rsidRDefault="00C0416B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021DE" w14:textId="77777777" w:rsidR="00C0416B" w:rsidRPr="00B30D06" w:rsidRDefault="00B30D06" w:rsidP="00C0416B">
    <w:pPr>
      <w:tabs>
        <w:tab w:val="left" w:pos="3261"/>
      </w:tabs>
      <w:ind w:left="-1134" w:right="-284"/>
      <w:jc w:val="center"/>
      <w:rPr>
        <w:rFonts w:ascii="Times New Roman" w:hAnsi="Times New Roman" w:cs="Times New Roman"/>
        <w:sz w:val="24"/>
        <w:lang w:val="en-US"/>
      </w:rPr>
    </w:pPr>
    <w:r>
      <w:rPr>
        <w:rFonts w:ascii="Times New Roman" w:hAnsi="Times New Roman" w:eastAsia="Times New Roman"/>
        <w:b w:val="0"/>
        <w:color w:val="000000"/>
        <w:sz w:val="24"/>
      </w:rPr>
      <w:t>Иваново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C7E11E" w14:textId="77777777" w:rsidR="00693729" w:rsidRDefault="00693729" w:rsidP="00C0416B">
      <w:pPr>
        <w:spacing w:after="0" w:line="240" w:lineRule="auto"/>
      </w:pPr>
      <w:r>
        <w:separator/>
      </w:r>
    </w:p>
  </w:footnote>
  <w:footnote w:type="continuationSeparator" w:id="0">
    <w:p w14:paraId="05116B28" w14:textId="77777777" w:rsidR="00693729" w:rsidRDefault="00693729" w:rsidP="00C041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A6769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1" w15:restartNumberingAfterBreak="0">
    <w:nsid w:val="12021722"/>
    <w:multiLevelType w:val="hybridMultilevel"/>
    <w:tmpl w:val="3DD6A6C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351901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" w15:restartNumberingAfterBreak="0">
    <w:nsid w:val="385F4D20"/>
    <w:multiLevelType w:val="hybridMultilevel"/>
    <w:tmpl w:val="76700BD8"/>
    <w:lvl w:ilvl="0" w:tplc="B268D72E">
      <w:start w:val="1"/>
      <w:numFmt w:val="decimal"/>
      <w:lvlText w:val="%1."/>
      <w:lvlJc w:val="left"/>
      <w:pPr>
        <w:ind w:left="-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54" w:hanging="360"/>
      </w:pPr>
    </w:lvl>
    <w:lvl w:ilvl="2" w:tplc="0419001B" w:tentative="1">
      <w:start w:val="1"/>
      <w:numFmt w:val="lowerRoman"/>
      <w:lvlText w:val="%3."/>
      <w:lvlJc w:val="right"/>
      <w:pPr>
        <w:ind w:left="666" w:hanging="180"/>
      </w:pPr>
    </w:lvl>
    <w:lvl w:ilvl="3" w:tplc="0419000F" w:tentative="1">
      <w:start w:val="1"/>
      <w:numFmt w:val="decimal"/>
      <w:lvlText w:val="%4."/>
      <w:lvlJc w:val="left"/>
      <w:pPr>
        <w:ind w:left="1386" w:hanging="360"/>
      </w:pPr>
    </w:lvl>
    <w:lvl w:ilvl="4" w:tplc="04190019" w:tentative="1">
      <w:start w:val="1"/>
      <w:numFmt w:val="lowerLetter"/>
      <w:lvlText w:val="%5."/>
      <w:lvlJc w:val="left"/>
      <w:pPr>
        <w:ind w:left="2106" w:hanging="360"/>
      </w:pPr>
    </w:lvl>
    <w:lvl w:ilvl="5" w:tplc="0419001B" w:tentative="1">
      <w:start w:val="1"/>
      <w:numFmt w:val="lowerRoman"/>
      <w:lvlText w:val="%6."/>
      <w:lvlJc w:val="right"/>
      <w:pPr>
        <w:ind w:left="2826" w:hanging="180"/>
      </w:pPr>
    </w:lvl>
    <w:lvl w:ilvl="6" w:tplc="0419000F" w:tentative="1">
      <w:start w:val="1"/>
      <w:numFmt w:val="decimal"/>
      <w:lvlText w:val="%7."/>
      <w:lvlJc w:val="left"/>
      <w:pPr>
        <w:ind w:left="3546" w:hanging="360"/>
      </w:pPr>
    </w:lvl>
    <w:lvl w:ilvl="7" w:tplc="04190019" w:tentative="1">
      <w:start w:val="1"/>
      <w:numFmt w:val="lowerLetter"/>
      <w:lvlText w:val="%8."/>
      <w:lvlJc w:val="left"/>
      <w:pPr>
        <w:ind w:left="4266" w:hanging="360"/>
      </w:pPr>
    </w:lvl>
    <w:lvl w:ilvl="8" w:tplc="0419001B" w:tentative="1">
      <w:start w:val="1"/>
      <w:numFmt w:val="lowerRoman"/>
      <w:lvlText w:val="%9."/>
      <w:lvlJc w:val="right"/>
      <w:pPr>
        <w:ind w:left="4986" w:hanging="180"/>
      </w:pPr>
    </w:lvl>
  </w:abstractNum>
  <w:abstractNum w:abstractNumId="4" w15:restartNumberingAfterBreak="0">
    <w:nsid w:val="3FA2760A"/>
    <w:multiLevelType w:val="multilevel"/>
    <w:tmpl w:val="440265D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i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5" w15:restartNumberingAfterBreak="0">
    <w:nsid w:val="5D096D50"/>
    <w:multiLevelType w:val="multilevel"/>
    <w:tmpl w:val="5908F0B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E5FBC"/>
    <w:rsid w:val="000443F3"/>
    <w:rsid w:val="000503E9"/>
    <w:rsid w:val="001025BB"/>
    <w:rsid w:val="001079D8"/>
    <w:rsid w:val="0019040F"/>
    <w:rsid w:val="001E5FBC"/>
    <w:rsid w:val="001F1B96"/>
    <w:rsid w:val="00217CB3"/>
    <w:rsid w:val="002501F5"/>
    <w:rsid w:val="002546BB"/>
    <w:rsid w:val="002673F8"/>
    <w:rsid w:val="002F7FB0"/>
    <w:rsid w:val="00382B15"/>
    <w:rsid w:val="00574037"/>
    <w:rsid w:val="00580F96"/>
    <w:rsid w:val="00693729"/>
    <w:rsid w:val="00866910"/>
    <w:rsid w:val="008C070B"/>
    <w:rsid w:val="00924F45"/>
    <w:rsid w:val="0099605E"/>
    <w:rsid w:val="00B30D06"/>
    <w:rsid w:val="00B7674C"/>
    <w:rsid w:val="00BB7C1A"/>
    <w:rsid w:val="00C0416B"/>
    <w:rsid w:val="00C2602C"/>
    <w:rsid w:val="00C76EC2"/>
    <w:rsid w:val="00C90F8D"/>
    <w:rsid w:val="00E579CC"/>
    <w:rsid w:val="00ED359C"/>
    <w:rsid w:val="00EE4854"/>
    <w:rsid w:val="00F5327C"/>
    <w:rsid w:val="00FE0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74B118"/>
  <w15:docId w15:val="{CECA9E0D-F258-475C-934F-ABDE92637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0F8D"/>
    <w:pPr>
      <w:spacing w:line="360" w:lineRule="auto" w:after="120"/>
    </w:pPr>
    <w:rPr>
      <w:rFonts w:ascii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C0416B"/>
    <w:pPr>
      <w:keepNext/>
      <w:keepLines/>
      <w:spacing w:before="240" w:after="120" w:line="276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17C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17CB3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416B"/>
  </w:style>
  <w:style w:type="paragraph" w:styleId="a7">
    <w:name w:val="footer"/>
    <w:basedOn w:val="a"/>
    <w:link w:val="a8"/>
    <w:uiPriority w:val="99"/>
    <w:unhideWhenUsed/>
    <w:rsid w:val="00C041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0416B"/>
  </w:style>
  <w:style w:type="character" w:customStyle="1" w:styleId="10">
    <w:name w:val="Заголовок 1 Знак"/>
    <w:basedOn w:val="a0"/>
    <w:link w:val="1"/>
    <w:uiPriority w:val="9"/>
    <w:rsid w:val="00C0416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9">
    <w:name w:val="List Paragraph"/>
    <w:basedOn w:val="a"/>
    <w:uiPriority w:val="34"/>
    <w:qFormat/>
    <w:rsid w:val="00C0416B"/>
    <w:pPr>
      <w:spacing w:after="200" w:line="276" w:lineRule="auto"/>
      <w:ind w:left="720"/>
      <w:contextualSpacing/>
    </w:pPr>
  </w:style>
  <w:style w:type="paragraph" w:styleId="aa">
    <w:name w:val="TOC Heading"/>
    <w:basedOn w:val="1"/>
    <w:next w:val="a"/>
    <w:uiPriority w:val="39"/>
    <w:unhideWhenUsed/>
    <w:qFormat/>
    <w:rsid w:val="00C0416B"/>
    <w:pPr>
      <w:spacing w:before="240" w:line="259" w:lineRule="auto"/>
      <w:outlineLvl w:val="9"/>
    </w:pPr>
    <w:rPr>
      <w:b w:val="0"/>
      <w:bCs w:val="0"/>
      <w:sz w:val="32"/>
      <w:szCs w:val="32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C0416B"/>
    <w:pPr>
      <w:spacing w:after="100"/>
    </w:pPr>
  </w:style>
  <w:style w:type="paragraph" w:styleId="2">
    <w:name w:val="toc 2"/>
    <w:basedOn w:val="a"/>
    <w:next w:val="a"/>
    <w:autoRedefine/>
    <w:uiPriority w:val="39"/>
    <w:unhideWhenUsed/>
    <w:rsid w:val="00C0416B"/>
    <w:pPr>
      <w:spacing w:after="100"/>
      <w:ind w:left="220"/>
    </w:pPr>
  </w:style>
  <w:style w:type="character" w:styleId="ab">
    <w:name w:val="Hyperlink"/>
    <w:basedOn w:val="a0"/>
    <w:uiPriority w:val="99"/>
    <w:unhideWhenUsed/>
    <w:rsid w:val="00C0416B"/>
    <w:rPr>
      <w:color w:val="0563C1" w:themeColor="hyperlink"/>
      <w:u w:val="single"/>
    </w:rPr>
  </w:style>
  <w:style w:type="paragraph" w:customStyle="1" w:styleId="ac">
    <w:name w:val="Подпись таблицы"/>
    <w:basedOn w:val="a"/>
    <w:qFormat/>
    <w:rsid w:val="002546BB"/>
    <w:pPr>
      <w:keepNext/>
      <w:keepLines/>
      <w:spacing w:before="60" w:after="60" w:line="240" w:lineRule="auto"/>
    </w:pPr>
    <w:rPr>
      <w:rFonts w:ascii="Arial" w:eastAsia="Times New Roman" w:hAnsi="Arial" w:cs="Times New Roman"/>
      <w:sz w:val="18"/>
      <w:szCs w:val="18"/>
      <w:lang w:val="x-none" w:eastAsia="x-none"/>
    </w:rPr>
  </w:style>
  <w:style w:type="paragraph" w:customStyle="1" w:styleId="Title">
    <w:name w:val="Title"/>
    <w:rPr>
      <w:rFonts w:ascii="Times New Roman" w:hAnsi="Times New Roman"/>
      <w:b/>
      <w:color w:val="000000"/>
      <w:sz w:val="32"/>
    </w:rPr>
  </w:style>
  <w:style w:type="paragraph" w:customStyle="1" w:styleId="Heading2">
    <w:name w:val="heading 2"/>
    <w:rPr>
      <w:rFonts w:ascii="Times New Roman" w:hAnsi="Times New Roman"/>
      <w:b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12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0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2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1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84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8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8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910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9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5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4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3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53F3CF-6760-483B-AB64-321B3338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2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Teacher</cp:lastModifiedBy>
  <cp:revision>14</cp:revision>
  <dcterms:created xsi:type="dcterms:W3CDTF">2019-04-09T19:32:00Z</dcterms:created>
  <dcterms:modified xsi:type="dcterms:W3CDTF">2025-09-16T09:21:00Z</dcterms:modified>
</cp:coreProperties>
</file>